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05B" w:rsidRPr="004F49A3" w:rsidRDefault="008B405B" w:rsidP="007002B2">
      <w:pPr>
        <w:pStyle w:val="NoSpacing"/>
        <w:spacing w:line="276" w:lineRule="auto"/>
        <w:jc w:val="both"/>
        <w:rPr>
          <w:rFonts w:ascii="Times New Roman" w:hAnsi="Times New Roman"/>
          <w:sz w:val="24"/>
          <w:szCs w:val="24"/>
        </w:rPr>
      </w:pPr>
      <w:r w:rsidRPr="003C005B">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774.75pt">
            <v:imagedata r:id="rId5" o:title="" croptop="739f" cropleft="6184f"/>
          </v:shape>
        </w:pict>
      </w:r>
      <w:r w:rsidRPr="004F49A3">
        <w:rPr>
          <w:rFonts w:ascii="Times New Roman" w:hAnsi="Times New Roman"/>
          <w:sz w:val="24"/>
          <w:szCs w:val="24"/>
        </w:rPr>
        <w:t xml:space="preserve">3.1.6. Должностные инструкции работников.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3.1.7. Локальные нормативные акты, регламентирующие оплату труда работников.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3.2. Перечень видов локальных нормативных актов не является исчерпывающим, Школа имеет право разрабатывать, принимать и утверждать иные локальные нормативные акты. </w:t>
      </w:r>
    </w:p>
    <w:p w:rsidR="008B405B" w:rsidRPr="004F49A3" w:rsidRDefault="008B405B" w:rsidP="002306D5">
      <w:pPr>
        <w:pStyle w:val="NoSpacing"/>
        <w:spacing w:line="276" w:lineRule="auto"/>
        <w:jc w:val="center"/>
        <w:rPr>
          <w:rFonts w:ascii="Times New Roman" w:hAnsi="Times New Roman"/>
          <w:sz w:val="24"/>
          <w:szCs w:val="24"/>
        </w:rPr>
      </w:pPr>
      <w:r w:rsidRPr="004F49A3">
        <w:rPr>
          <w:rFonts w:ascii="Times New Roman" w:hAnsi="Times New Roman"/>
          <w:b/>
          <w:sz w:val="24"/>
          <w:szCs w:val="24"/>
        </w:rPr>
        <w:t>4. Разработка локальных нормативных актов</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4.1 Подготовка локального нормативного акта включает в себя изучение законодательных и иных нормативных актов, локальных актов Школы, регламентирующих те вопросы, которые предполагается отразить в проекте нового акта, и на этой основе выбор его вида, содержания и представление его в письменной форме.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4.2. Проект локального нормативного акта подлежит обязательной правовой экспертизе и проверке на литературную грамотность, которые проводятся Школой самостоятельно, либо с участием привлеченных специалистов.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4.3. Локальный нормативный акт, не прошедший правовую экспертизу, не подлежит рассмотрению и принятию.</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4.4. Проекты локальных нормативных актов разрабатываются по решению директора Школы, заместителей директора, коллегиальных органов управления Школой. </w:t>
      </w:r>
    </w:p>
    <w:p w:rsidR="008B405B"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4.5. Локальные нормативные акты Школы могут приниматься общим собранием коллектива, советом Школы, педагогическим советом в соответствии с уставом Школы – по предметам их ведения и компетенции.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4.6. При принятии локальных нормативных актов, затрагивающих права обучающихся, учитывается мнение советов обучающихся, советов родителей, представительных органов обучающихся. При принятии локальных нормативных актов, затрагивающих права сотрудников Школы, учитывается мнение представительных органов работников школы.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4.7. Этапы разработки проектов локальных нормативных актов: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4.7.1. Определение круга вопросов, по которым требуются разработка, принятие и утверждение локальных нормативных актов.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4.7.2. Создание рабочей группы по разработке локальных нормативных актов. Состав рабочей группы определяется по решению директора Школы, коллегиальных органов управления Школы. Состав рабочей группы, сроки и порядок ее работы закрепляется в приказе директора Школы.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4.7.3. Назначение ответственного руководителя рабочей группы, который будет координировать действия участников и контролировать установленные сроки разработки локальных нормативных актов.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4.8. Деятельность рабочей группы по разработке проекта локальных нормативных актов: разработанный проект локальных нормативных актов согласовывается всеми разработчиками.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4.9. После разработки проектов локальных нормативных актов и проверки на предмет их соответствия положениям законодательства, иным обязательным нормативам, а равно объему задач, прав и обязанностей исходя из структуры, проекты локальных нормативных актов представляются на обсуждение в соответствующий орган самоуправления Школы.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4.10. После обсуждения в локальный нормативный акт вносятся изменения, доработанный текст локального нормативного акта передается в соответствующий компетентный орган управления Школы, уполномоченный его принимать.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4.11. Оформление локального нормативного акта: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4.11.1. Оформление локального нормативного акта выполняется в соответствии с требованиями «Государственной системы документационного обеспечения управления. Основные положения. Общие требования к документам и службам документационного обеспечения», а также нормами «Унифицированной системы документации. Унифицированная система организационно-распорядительной документации. Требования к оформлению документов. ГОСТ Р 6.30-2003» (утв. Постановлением Госстандарта России от 03.03.2003 N 65-ст «О принятии и введении в действие государственного стандарта Российской Федерации»).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4.11.2. Структура локального нормативного акта должна обеспечивать логическое развитие темы правового регулирования. Если требуется разъяснение целей и мотивов принятия локального акта, то в проекте дается вступительная часть – преамбула. Положения нормативного характера в преамбулу не включаются.</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4.11.3. Структура локального нормативного акта должна быть логически обоснованной, отвечающей целям и задачам правового регулирования, а также обеспечивающей логическое развитие и правильное понимание данного локального акта.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4.12. После принятия локального нормативного акта соответствующим компетентным органом Школы документ представляется на утверждение директору Школы. Процедура утверждения оформляется приказом по Школе.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4.13. Локальный нормативный акт вступает в силу с момента, указанного в нем, либо в случае отсутствия такого указания по истечении 7 календарных дней с даты принятия данного локального акта. </w:t>
      </w:r>
    </w:p>
    <w:p w:rsidR="008B405B" w:rsidRPr="004F49A3" w:rsidRDefault="008B405B" w:rsidP="00B033C9">
      <w:pPr>
        <w:pStyle w:val="NoSpacing"/>
        <w:spacing w:line="276" w:lineRule="auto"/>
        <w:jc w:val="center"/>
        <w:rPr>
          <w:rFonts w:ascii="Times New Roman" w:hAnsi="Times New Roman"/>
          <w:sz w:val="24"/>
          <w:szCs w:val="24"/>
        </w:rPr>
      </w:pPr>
      <w:r w:rsidRPr="004F49A3">
        <w:rPr>
          <w:rFonts w:ascii="Times New Roman" w:hAnsi="Times New Roman"/>
          <w:b/>
          <w:sz w:val="24"/>
          <w:szCs w:val="24"/>
        </w:rPr>
        <w:t>5. Принятие локальных нормативных актов</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5.1. Локальные нормативные акты принимаются следующими компетентными органами управления Школы: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5.1.1. Общим собранием работников Школы принимаются Правила внутреннего трудового распорядка и иные локальные нормативные акты, относящиеся ко всем работникам Школы.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5.1.2. Советом Школы – принимаются локальные нормативные акты, регламентирующие организационные аспекты деятельности и порядок управления Школы.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5.1.3. Педагогическим советом Школы - локальные нормативные акты, содержащие нормы, регулирующие образовательные отношения и организацию образовательного процесса, оценку и учет образовательных достижений обучающихся. </w:t>
      </w:r>
    </w:p>
    <w:p w:rsidR="008B405B" w:rsidRPr="004F49A3" w:rsidRDefault="008B405B" w:rsidP="00B033C9">
      <w:pPr>
        <w:pStyle w:val="NoSpacing"/>
        <w:spacing w:line="276" w:lineRule="auto"/>
        <w:jc w:val="center"/>
        <w:rPr>
          <w:rFonts w:ascii="Times New Roman" w:hAnsi="Times New Roman"/>
          <w:b/>
          <w:sz w:val="24"/>
          <w:szCs w:val="24"/>
        </w:rPr>
      </w:pPr>
      <w:r w:rsidRPr="004F49A3">
        <w:rPr>
          <w:rFonts w:ascii="Times New Roman" w:hAnsi="Times New Roman"/>
          <w:b/>
          <w:sz w:val="24"/>
          <w:szCs w:val="24"/>
        </w:rPr>
        <w:t xml:space="preserve">6. Ознакомление участников образовательных отношений </w:t>
      </w:r>
    </w:p>
    <w:p w:rsidR="008B405B" w:rsidRPr="004F49A3" w:rsidRDefault="008B405B" w:rsidP="00B033C9">
      <w:pPr>
        <w:pStyle w:val="NoSpacing"/>
        <w:spacing w:line="276" w:lineRule="auto"/>
        <w:jc w:val="center"/>
        <w:rPr>
          <w:rFonts w:ascii="Times New Roman" w:hAnsi="Times New Roman"/>
          <w:sz w:val="24"/>
          <w:szCs w:val="24"/>
        </w:rPr>
      </w:pPr>
      <w:r w:rsidRPr="004F49A3">
        <w:rPr>
          <w:rFonts w:ascii="Times New Roman" w:hAnsi="Times New Roman"/>
          <w:b/>
          <w:sz w:val="24"/>
          <w:szCs w:val="24"/>
        </w:rPr>
        <w:t>с локальными нормативными актами</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6.1. Работники Школы в обязательном порядке должны быть ознакомлены под личную роспись со всеми локальными нормативными актами, принимаемыми в Школе и непосредственно связанными с их трудовой деятельностью.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6.2. Ознакомление с локальными нормативными актами оформляется в виде росписи ознакомляемых лиц с указанием даты ознакомления либо на самом локальном акте, либо на отдельном листе ознакомления, прилагаемом к нему, либо в отдельном журнале.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6.3. Порядок ознакомления родителей (законных представителей) обучающихся и обучающихся с локальными нормативными актами при приеме в Школу регламентирован в Правилах приема в Школу.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6.4. Ознакомление обучающихся, их родителей (законных представителей) с локальными нормативными актами, касающимися указанных участников образовательных отношений, принятыми в период обучения обучающегося в Школе, осуществляется путем размещения копий локальных нормативных актов на официальном сайте в сети Интернет, на информационном стенде Школы, а также в ходе проведения собраний обучающихся, собраний родителей (законных представителей) обучающихся.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6.5. Локальные нормативные акты Школы размещаются на официальном сайте Школы в сети «Интернет». </w:t>
      </w:r>
    </w:p>
    <w:p w:rsidR="008B405B" w:rsidRPr="004F49A3" w:rsidRDefault="008B405B" w:rsidP="00B033C9">
      <w:pPr>
        <w:pStyle w:val="NoSpacing"/>
        <w:spacing w:line="276" w:lineRule="auto"/>
        <w:jc w:val="center"/>
        <w:rPr>
          <w:rFonts w:ascii="Times New Roman" w:hAnsi="Times New Roman"/>
          <w:sz w:val="24"/>
          <w:szCs w:val="24"/>
        </w:rPr>
      </w:pPr>
      <w:r w:rsidRPr="004F49A3">
        <w:rPr>
          <w:rFonts w:ascii="Times New Roman" w:hAnsi="Times New Roman"/>
          <w:b/>
          <w:sz w:val="24"/>
          <w:szCs w:val="24"/>
        </w:rPr>
        <w:t>7. Изменение локальных нормативных актов</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7.1. Локальные нормативные акты подлежат изменению и дополнению в следующих случаях: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 реорганизация либо изменение структуры Школы, которое влечет за собой изменение наименования либо задач и направлений деятельности;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 изменение законодательства Российской Федерации;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 по усмотрению Школы. В этом случае принимаемые локальные нормативные акты не могут ухудшать положения работников, учащихся, их родителей (законных представителей) по сравнению с трудовым законодательством, законодательством в области образования, коллективными договорами, соглашениями.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7.2. Локальные нормативные акты могут быть изменены и дополнены только принятием новой редакции локального нормативного акта в полном объеме – путем утверждения нового локального нормативного акта. </w:t>
      </w:r>
    </w:p>
    <w:p w:rsidR="008B405B" w:rsidRPr="004F49A3" w:rsidRDefault="008B405B" w:rsidP="00B033C9">
      <w:pPr>
        <w:pStyle w:val="NoSpacing"/>
        <w:spacing w:line="276" w:lineRule="auto"/>
        <w:jc w:val="center"/>
        <w:rPr>
          <w:rFonts w:ascii="Times New Roman" w:hAnsi="Times New Roman"/>
          <w:sz w:val="24"/>
          <w:szCs w:val="24"/>
        </w:rPr>
      </w:pPr>
      <w:r w:rsidRPr="004F49A3">
        <w:rPr>
          <w:rFonts w:ascii="Times New Roman" w:hAnsi="Times New Roman"/>
          <w:b/>
          <w:sz w:val="24"/>
          <w:szCs w:val="24"/>
        </w:rPr>
        <w:t>8. Отмена локальных нормативных актов</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xml:space="preserve">8.1. Основания для отмены локальных нормативных актов Школы являются: - истечение срока действия локального нормативного акта (если при разработке его был определен период его действия); </w:t>
      </w:r>
    </w:p>
    <w:p w:rsidR="008B405B" w:rsidRPr="004F49A3" w:rsidRDefault="008B405B" w:rsidP="007002B2">
      <w:pPr>
        <w:pStyle w:val="NoSpacing"/>
        <w:spacing w:line="276" w:lineRule="auto"/>
        <w:jc w:val="both"/>
        <w:rPr>
          <w:rFonts w:ascii="Times New Roman" w:hAnsi="Times New Roman"/>
          <w:sz w:val="24"/>
          <w:szCs w:val="24"/>
        </w:rPr>
      </w:pPr>
      <w:r w:rsidRPr="004F49A3">
        <w:rPr>
          <w:rFonts w:ascii="Times New Roman" w:hAnsi="Times New Roman"/>
          <w:sz w:val="24"/>
          <w:szCs w:val="24"/>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нормативным актом. 8.2. Отмена локального нормативного акта в связи с утратой силы производится приказом директора Школы, с ознакомлением работников с содержанием приказа под роспись.</w:t>
      </w:r>
    </w:p>
    <w:sectPr w:rsidR="008B405B" w:rsidRPr="004F49A3" w:rsidSect="003C005B">
      <w:pgSz w:w="11906" w:h="16838"/>
      <w:pgMar w:top="567" w:right="566" w:bottom="568"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8261D4"/>
    <w:multiLevelType w:val="hybridMultilevel"/>
    <w:tmpl w:val="D66A47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779A"/>
    <w:rsid w:val="000976AD"/>
    <w:rsid w:val="001560AD"/>
    <w:rsid w:val="00212E50"/>
    <w:rsid w:val="0022200D"/>
    <w:rsid w:val="002306D5"/>
    <w:rsid w:val="00297419"/>
    <w:rsid w:val="002D2510"/>
    <w:rsid w:val="002D322A"/>
    <w:rsid w:val="002E30D6"/>
    <w:rsid w:val="003C005B"/>
    <w:rsid w:val="00426A0B"/>
    <w:rsid w:val="004F49A3"/>
    <w:rsid w:val="00600269"/>
    <w:rsid w:val="007002B2"/>
    <w:rsid w:val="0078536D"/>
    <w:rsid w:val="00820F9F"/>
    <w:rsid w:val="008B405B"/>
    <w:rsid w:val="00946FB2"/>
    <w:rsid w:val="00A6728E"/>
    <w:rsid w:val="00A976F5"/>
    <w:rsid w:val="00AF49F5"/>
    <w:rsid w:val="00B033C9"/>
    <w:rsid w:val="00B1779A"/>
    <w:rsid w:val="00C074B5"/>
    <w:rsid w:val="00D45C19"/>
    <w:rsid w:val="00DF1A79"/>
    <w:rsid w:val="00E86F11"/>
    <w:rsid w:val="00F22ABA"/>
    <w:rsid w:val="00F25194"/>
    <w:rsid w:val="00FE6B6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194"/>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7002B2"/>
    <w:rPr>
      <w:lang w:eastAsia="en-US"/>
    </w:rPr>
  </w:style>
  <w:style w:type="paragraph" w:styleId="ListParagraph">
    <w:name w:val="List Paragraph"/>
    <w:basedOn w:val="Normal"/>
    <w:uiPriority w:val="99"/>
    <w:qFormat/>
    <w:rsid w:val="00F251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1182</Words>
  <Characters>6743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subject/>
  <dc:creator>Резеда</dc:creator>
  <cp:keywords/>
  <dc:description/>
  <cp:lastModifiedBy>Рушания</cp:lastModifiedBy>
  <cp:revision>3</cp:revision>
  <cp:lastPrinted>2019-11-15T16:32:00Z</cp:lastPrinted>
  <dcterms:created xsi:type="dcterms:W3CDTF">2020-03-10T12:59:00Z</dcterms:created>
  <dcterms:modified xsi:type="dcterms:W3CDTF">2020-03-12T11:23:00Z</dcterms:modified>
</cp:coreProperties>
</file>